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4AEB" w14:textId="77777777" w:rsidR="003F2410" w:rsidRPr="00223254" w:rsidRDefault="003F2410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val="fr-FR" w:eastAsia="de-DE"/>
        </w:rPr>
      </w:pPr>
    </w:p>
    <w:p w14:paraId="1FC88D45" w14:textId="78CB99FA" w:rsidR="00A629D2" w:rsidRPr="00223254" w:rsidRDefault="00D1336F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val="fr-FR" w:eastAsia="de-DE"/>
        </w:rPr>
      </w:pPr>
      <w:r w:rsidRPr="00223254">
        <w:rPr>
          <w:rFonts w:ascii="Arial" w:hAnsi="Arial" w:cs="Arial"/>
          <w:b/>
          <w:bCs/>
          <w:sz w:val="22"/>
          <w:szCs w:val="36"/>
          <w:lang w:val="fr-FR" w:eastAsia="de-DE"/>
        </w:rPr>
        <w:t>ISH 2025</w:t>
      </w:r>
      <w:r>
        <w:rPr>
          <w:rFonts w:ascii="Arial" w:hAnsi="Arial" w:cs="Arial"/>
          <w:b/>
          <w:bCs/>
          <w:sz w:val="22"/>
          <w:szCs w:val="36"/>
          <w:lang w:val="fr-FR" w:eastAsia="de-DE"/>
        </w:rPr>
        <w:t>, t</w:t>
      </w:r>
      <w:r w:rsidR="008950FD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exte informatif – court </w:t>
      </w:r>
    </w:p>
    <w:p w14:paraId="18ADF917" w14:textId="4B3DF80D" w:rsidR="00A629D2" w:rsidRPr="00223254" w:rsidRDefault="008950FD" w:rsidP="000335A2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>Titre</w:t>
      </w:r>
      <w:r w:rsidR="00E95515">
        <w:rPr>
          <w:rFonts w:ascii="Arial" w:hAnsi="Arial" w:cs="Arial"/>
          <w:sz w:val="22"/>
          <w:szCs w:val="36"/>
          <w:lang w:val="fr-FR" w:eastAsia="de-DE"/>
        </w:rPr>
        <w:t> :</w:t>
      </w:r>
      <w:r w:rsidR="008E2091" w:rsidRPr="0022325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>
        <w:rPr>
          <w:rFonts w:ascii="Arial" w:hAnsi="Arial" w:cs="Arial"/>
          <w:sz w:val="22"/>
          <w:szCs w:val="36"/>
          <w:lang w:val="fr-FR" w:eastAsia="de-DE"/>
        </w:rPr>
        <w:t>42</w:t>
      </w:r>
      <w:r w:rsidR="008E2091" w:rsidRPr="0022325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>
        <w:rPr>
          <w:rFonts w:ascii="Arial" w:hAnsi="Arial" w:cs="Arial"/>
          <w:sz w:val="22"/>
          <w:szCs w:val="36"/>
          <w:lang w:val="fr-FR" w:eastAsia="de-DE"/>
        </w:rPr>
        <w:t xml:space="preserve">caractères, espaces </w:t>
      </w:r>
      <w:r w:rsidR="009B32A7">
        <w:rPr>
          <w:rFonts w:ascii="Arial" w:hAnsi="Arial" w:cs="Arial"/>
          <w:sz w:val="22"/>
          <w:szCs w:val="36"/>
          <w:lang w:val="fr-FR" w:eastAsia="de-DE"/>
        </w:rPr>
        <w:t xml:space="preserve">compris </w:t>
      </w:r>
    </w:p>
    <w:p w14:paraId="570BD841" w14:textId="10C426FA" w:rsidR="00064535" w:rsidRPr="00223254" w:rsidRDefault="00DF3A41" w:rsidP="000335A2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r w:rsidRPr="00223254">
        <w:rPr>
          <w:rFonts w:ascii="Arial" w:hAnsi="Arial" w:cs="Arial"/>
          <w:sz w:val="22"/>
          <w:szCs w:val="36"/>
          <w:lang w:val="fr-FR" w:eastAsia="de-DE"/>
        </w:rPr>
        <w:t>Text</w:t>
      </w:r>
      <w:r w:rsidR="008950FD">
        <w:rPr>
          <w:rFonts w:ascii="Arial" w:hAnsi="Arial" w:cs="Arial"/>
          <w:sz w:val="22"/>
          <w:szCs w:val="36"/>
          <w:lang w:val="fr-FR" w:eastAsia="de-DE"/>
        </w:rPr>
        <w:t>e</w:t>
      </w:r>
      <w:r w:rsidR="00E95515">
        <w:rPr>
          <w:rFonts w:ascii="Arial" w:hAnsi="Arial" w:cs="Arial"/>
          <w:sz w:val="22"/>
          <w:szCs w:val="36"/>
          <w:lang w:val="fr-FR" w:eastAsia="de-DE"/>
        </w:rPr>
        <w:t> :</w:t>
      </w:r>
      <w:r w:rsidR="00A629D2" w:rsidRPr="00223254">
        <w:rPr>
          <w:rFonts w:ascii="Arial" w:hAnsi="Arial" w:cs="Arial"/>
          <w:sz w:val="22"/>
          <w:szCs w:val="36"/>
          <w:lang w:val="fr-FR" w:eastAsia="de-DE"/>
        </w:rPr>
        <w:t xml:space="preserve"> 1.</w:t>
      </w:r>
      <w:r w:rsidR="00485AA5">
        <w:rPr>
          <w:rFonts w:ascii="Arial" w:hAnsi="Arial" w:cs="Arial"/>
          <w:sz w:val="22"/>
          <w:szCs w:val="36"/>
          <w:lang w:val="fr-FR" w:eastAsia="de-DE"/>
        </w:rPr>
        <w:t>8</w:t>
      </w:r>
      <w:r w:rsidR="003536EB">
        <w:rPr>
          <w:rFonts w:ascii="Arial" w:hAnsi="Arial" w:cs="Arial"/>
          <w:sz w:val="22"/>
          <w:szCs w:val="36"/>
          <w:lang w:val="fr-FR" w:eastAsia="de-DE"/>
        </w:rPr>
        <w:t>5</w:t>
      </w:r>
      <w:r w:rsidR="00BC2B84">
        <w:rPr>
          <w:rFonts w:ascii="Arial" w:hAnsi="Arial" w:cs="Arial"/>
          <w:sz w:val="22"/>
          <w:szCs w:val="36"/>
          <w:lang w:val="fr-FR" w:eastAsia="de-DE"/>
        </w:rPr>
        <w:t>4</w:t>
      </w:r>
      <w:r w:rsidR="00A629D2" w:rsidRPr="0022325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8950FD">
        <w:rPr>
          <w:rFonts w:ascii="Arial" w:hAnsi="Arial" w:cs="Arial"/>
          <w:sz w:val="22"/>
          <w:szCs w:val="36"/>
          <w:lang w:val="fr-FR" w:eastAsia="de-DE"/>
        </w:rPr>
        <w:t xml:space="preserve">caractères, espaces </w:t>
      </w:r>
      <w:r w:rsidR="009B32A7">
        <w:rPr>
          <w:rFonts w:ascii="Arial" w:hAnsi="Arial" w:cs="Arial"/>
          <w:sz w:val="22"/>
          <w:szCs w:val="36"/>
          <w:lang w:val="fr-FR" w:eastAsia="de-DE"/>
        </w:rPr>
        <w:t xml:space="preserve">compris </w:t>
      </w:r>
    </w:p>
    <w:p w14:paraId="039E31B7" w14:textId="77777777" w:rsidR="00A629D2" w:rsidRPr="00223254" w:rsidRDefault="00A629D2" w:rsidP="00A1211E">
      <w:pPr>
        <w:rPr>
          <w:sz w:val="20"/>
          <w:szCs w:val="20"/>
          <w:lang w:val="fr-FR"/>
        </w:rPr>
      </w:pPr>
    </w:p>
    <w:p w14:paraId="0F1F3D2C" w14:textId="77777777" w:rsidR="00064535" w:rsidRPr="00223254" w:rsidRDefault="00064535" w:rsidP="00A1211E">
      <w:pPr>
        <w:rPr>
          <w:b/>
          <w:bCs/>
          <w:sz w:val="20"/>
          <w:szCs w:val="20"/>
          <w:lang w:val="fr-FR"/>
        </w:rPr>
      </w:pPr>
    </w:p>
    <w:p w14:paraId="431D0A28" w14:textId="77777777" w:rsidR="00064535" w:rsidRPr="00223254" w:rsidRDefault="00064535" w:rsidP="00A1211E">
      <w:pPr>
        <w:rPr>
          <w:b/>
          <w:bCs/>
          <w:sz w:val="20"/>
          <w:szCs w:val="20"/>
          <w:lang w:val="fr-FR"/>
        </w:rPr>
      </w:pPr>
    </w:p>
    <w:p w14:paraId="56BC505B" w14:textId="43BC9A23" w:rsidR="00A1211E" w:rsidRPr="00223254" w:rsidRDefault="00DF3A41" w:rsidP="00A1211E">
      <w:pPr>
        <w:rPr>
          <w:b/>
          <w:bCs/>
          <w:sz w:val="20"/>
          <w:szCs w:val="20"/>
          <w:lang w:val="fr-FR"/>
        </w:rPr>
      </w:pPr>
      <w:r w:rsidRPr="00223254">
        <w:rPr>
          <w:rFonts w:cstheme="minorHAnsi"/>
          <w:b/>
          <w:bCs/>
          <w:sz w:val="22"/>
          <w:lang w:val="fr-FR"/>
        </w:rPr>
        <w:t>I</w:t>
      </w:r>
      <w:r w:rsidRPr="00223254">
        <w:rPr>
          <w:rFonts w:cstheme="minorHAnsi"/>
          <w:b/>
          <w:bCs/>
          <w:sz w:val="22"/>
          <w:lang w:val="fr-FR" w:eastAsia="de-DE"/>
        </w:rPr>
        <w:t>SH</w:t>
      </w:r>
      <w:r w:rsidRPr="0022325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 2025:</w:t>
      </w:r>
      <w:r w:rsidR="00A1211E" w:rsidRPr="0022325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 </w:t>
      </w:r>
      <w:r w:rsidR="008950FD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solutions pour un avenir durable </w:t>
      </w:r>
    </w:p>
    <w:p w14:paraId="3C96224F" w14:textId="20E50CFA" w:rsidR="00A1211E" w:rsidRPr="00223254" w:rsidRDefault="008950FD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Un développement durable dans le monde bâti implique protection de l’eau, réduction des émissions, sources d’énergie renouvelables </w:t>
      </w:r>
      <w:r w:rsidR="004B5149">
        <w:rPr>
          <w:rFonts w:ascii="Arial" w:hAnsi="Arial" w:cs="Arial"/>
          <w:sz w:val="22"/>
          <w:szCs w:val="36"/>
          <w:lang w:val="fr-FR" w:eastAsia="de-DE"/>
        </w:rPr>
        <w:t>et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utilisation efficiente de ces dernières. À ISH du </w:t>
      </w:r>
      <w:r w:rsidRPr="00223254">
        <w:rPr>
          <w:rFonts w:ascii="Arial" w:hAnsi="Arial" w:cs="Arial"/>
          <w:sz w:val="22"/>
          <w:szCs w:val="36"/>
          <w:lang w:val="fr-FR" w:eastAsia="de-DE"/>
        </w:rPr>
        <w:t>17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au </w:t>
      </w:r>
      <w:r w:rsidRPr="00223254">
        <w:rPr>
          <w:rFonts w:ascii="Arial" w:hAnsi="Arial" w:cs="Arial"/>
          <w:sz w:val="22"/>
          <w:szCs w:val="36"/>
          <w:lang w:val="fr-FR" w:eastAsia="de-DE"/>
        </w:rPr>
        <w:t>21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mars </w:t>
      </w:r>
      <w:r w:rsidRPr="00223254">
        <w:rPr>
          <w:rFonts w:ascii="Arial" w:hAnsi="Arial" w:cs="Arial"/>
          <w:sz w:val="22"/>
          <w:szCs w:val="36"/>
          <w:lang w:val="fr-FR" w:eastAsia="de-DE"/>
        </w:rPr>
        <w:t>2025</w:t>
      </w:r>
      <w:r>
        <w:rPr>
          <w:rFonts w:ascii="Arial" w:hAnsi="Arial" w:cs="Arial"/>
          <w:sz w:val="22"/>
          <w:szCs w:val="36"/>
          <w:lang w:val="fr-FR" w:eastAsia="de-DE"/>
        </w:rPr>
        <w:t>, les expert·e·s de la branche Sanitaire, Chauffage et Climatisation présentent les te</w:t>
      </w:r>
      <w:r w:rsidR="00A1211E" w:rsidRPr="00223254">
        <w:rPr>
          <w:rFonts w:ascii="Arial" w:hAnsi="Arial" w:cs="Arial"/>
          <w:sz w:val="22"/>
          <w:szCs w:val="36"/>
          <w:lang w:val="fr-FR" w:eastAsia="de-DE"/>
        </w:rPr>
        <w:t>chnologie</w:t>
      </w:r>
      <w:r>
        <w:rPr>
          <w:rFonts w:ascii="Arial" w:hAnsi="Arial" w:cs="Arial"/>
          <w:sz w:val="22"/>
          <w:szCs w:val="36"/>
          <w:lang w:val="fr-FR" w:eastAsia="de-DE"/>
        </w:rPr>
        <w:t xml:space="preserve">s et les solutions </w:t>
      </w:r>
      <w:r w:rsidR="00A1211E" w:rsidRPr="00223254">
        <w:rPr>
          <w:rFonts w:ascii="Arial" w:hAnsi="Arial" w:cs="Arial"/>
          <w:sz w:val="22"/>
          <w:szCs w:val="36"/>
          <w:lang w:val="fr-FR" w:eastAsia="de-DE"/>
        </w:rPr>
        <w:t>innova</w:t>
      </w:r>
      <w:r>
        <w:rPr>
          <w:rFonts w:ascii="Arial" w:hAnsi="Arial" w:cs="Arial"/>
          <w:sz w:val="22"/>
          <w:szCs w:val="36"/>
          <w:lang w:val="fr-FR" w:eastAsia="de-DE"/>
        </w:rPr>
        <w:t xml:space="preserve">ntes grâce auxquelles </w:t>
      </w:r>
      <w:r w:rsidR="002D4A7D">
        <w:rPr>
          <w:rFonts w:ascii="Arial" w:hAnsi="Arial" w:cs="Arial"/>
          <w:sz w:val="22"/>
          <w:szCs w:val="36"/>
          <w:lang w:val="fr-FR" w:eastAsia="de-DE"/>
        </w:rPr>
        <w:t>on peut y parvenir</w:t>
      </w:r>
      <w:r>
        <w:rPr>
          <w:rFonts w:ascii="Arial" w:hAnsi="Arial" w:cs="Arial"/>
          <w:sz w:val="22"/>
          <w:szCs w:val="36"/>
          <w:lang w:val="fr-FR" w:eastAsia="de-DE"/>
        </w:rPr>
        <w:t xml:space="preserve">. </w:t>
      </w:r>
    </w:p>
    <w:p w14:paraId="65560CD7" w14:textId="7905BEF0" w:rsidR="00A1211E" w:rsidRPr="00223254" w:rsidRDefault="002D4A7D" w:rsidP="00A1211E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Le Salon phare mondial dédié à l’eau, à la chaleur et à l’air est le point de rencontre international de l’artisanat et de l’industrie SCC, des </w:t>
      </w:r>
      <w:r w:rsidR="00A95E83">
        <w:rPr>
          <w:rFonts w:ascii="Arial" w:hAnsi="Arial" w:cs="Arial"/>
          <w:sz w:val="22"/>
          <w:szCs w:val="36"/>
          <w:lang w:val="fr-FR" w:eastAsia="de-DE"/>
        </w:rPr>
        <w:t xml:space="preserve">concepteur·rice·s </w:t>
      </w:r>
      <w:r>
        <w:rPr>
          <w:rFonts w:ascii="Arial" w:hAnsi="Arial" w:cs="Arial"/>
          <w:sz w:val="22"/>
          <w:szCs w:val="36"/>
          <w:lang w:val="fr-FR" w:eastAsia="de-DE"/>
        </w:rPr>
        <w:t xml:space="preserve">spécialisé·e·s et des ingénieur·e·s, du commerce, des architectes, des architectes d’intérieur et des designers, </w:t>
      </w:r>
      <w:r w:rsidR="003735E7">
        <w:rPr>
          <w:rFonts w:ascii="Arial" w:hAnsi="Arial" w:cs="Arial"/>
          <w:sz w:val="22"/>
          <w:szCs w:val="36"/>
          <w:lang w:val="fr-FR" w:eastAsia="de-DE"/>
        </w:rPr>
        <w:t>les filières du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bâtiment et du logement ainsi que des organismes investisseurs et des communes. </w:t>
      </w:r>
    </w:p>
    <w:p w14:paraId="1786650A" w14:textId="2C4E3E2F" w:rsidR="00064535" w:rsidRPr="00223254" w:rsidRDefault="00016C31" w:rsidP="00064535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En </w:t>
      </w:r>
      <w:r w:rsidR="00A1211E" w:rsidRPr="00223254">
        <w:rPr>
          <w:rFonts w:ascii="Arial" w:hAnsi="Arial" w:cs="Arial"/>
          <w:sz w:val="22"/>
          <w:szCs w:val="36"/>
          <w:lang w:val="fr-FR" w:eastAsia="de-DE"/>
        </w:rPr>
        <w:t>2025</w:t>
      </w:r>
      <w:r>
        <w:rPr>
          <w:rFonts w:ascii="Arial" w:hAnsi="Arial" w:cs="Arial"/>
          <w:sz w:val="22"/>
          <w:szCs w:val="36"/>
          <w:lang w:val="fr-FR" w:eastAsia="de-DE"/>
        </w:rPr>
        <w:t>, cette vitrine des innovations affiche une structure</w:t>
      </w:r>
      <w:r w:rsidR="009F653C">
        <w:rPr>
          <w:rFonts w:ascii="Arial" w:hAnsi="Arial" w:cs="Arial"/>
          <w:sz w:val="22"/>
          <w:szCs w:val="36"/>
          <w:lang w:val="fr-FR" w:eastAsia="de-DE"/>
        </w:rPr>
        <w:t xml:space="preserve"> inédite</w:t>
      </w:r>
      <w:r>
        <w:rPr>
          <w:rFonts w:ascii="Arial" w:hAnsi="Arial" w:cs="Arial"/>
          <w:sz w:val="22"/>
          <w:szCs w:val="36"/>
          <w:lang w:val="fr-FR" w:eastAsia="de-DE"/>
        </w:rPr>
        <w:t>, revisitée et basée sur les intérêts et les besoins des visiteuses et visiteurs.</w:t>
      </w:r>
      <w:r w:rsidRPr="0022325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9F653C">
        <w:rPr>
          <w:rFonts w:ascii="Arial" w:hAnsi="Arial" w:cs="Arial"/>
          <w:sz w:val="22"/>
          <w:szCs w:val="36"/>
          <w:lang w:val="fr-FR" w:eastAsia="de-DE"/>
        </w:rPr>
        <w:t xml:space="preserve">Huit nouvelles sphères de solutions en constituent le noyau pour </w:t>
      </w:r>
      <w:r w:rsidR="009601D7">
        <w:rPr>
          <w:rFonts w:ascii="Arial" w:hAnsi="Arial" w:cs="Arial"/>
          <w:sz w:val="22"/>
          <w:szCs w:val="36"/>
          <w:lang w:val="fr-FR" w:eastAsia="de-DE"/>
        </w:rPr>
        <w:t xml:space="preserve">permettre de s’orienter </w:t>
      </w:r>
      <w:r w:rsidR="009F653C">
        <w:rPr>
          <w:rFonts w:ascii="Arial" w:hAnsi="Arial" w:cs="Arial"/>
          <w:sz w:val="22"/>
          <w:szCs w:val="36"/>
          <w:lang w:val="fr-FR" w:eastAsia="de-DE"/>
        </w:rPr>
        <w:t>rapide</w:t>
      </w:r>
      <w:r w:rsidR="009601D7">
        <w:rPr>
          <w:rFonts w:ascii="Arial" w:hAnsi="Arial" w:cs="Arial"/>
          <w:sz w:val="22"/>
          <w:szCs w:val="36"/>
          <w:lang w:val="fr-FR" w:eastAsia="de-DE"/>
        </w:rPr>
        <w:t>ment</w:t>
      </w:r>
      <w:r w:rsidR="009F653C">
        <w:rPr>
          <w:rFonts w:ascii="Arial" w:hAnsi="Arial" w:cs="Arial"/>
          <w:sz w:val="22"/>
          <w:szCs w:val="36"/>
          <w:lang w:val="fr-FR" w:eastAsia="de-DE"/>
        </w:rPr>
        <w:t xml:space="preserve"> ; elles s’intitulent : Espaces </w:t>
      </w:r>
      <w:r w:rsidR="00B416B9">
        <w:rPr>
          <w:rFonts w:ascii="Arial" w:hAnsi="Arial" w:cs="Arial"/>
          <w:sz w:val="22"/>
          <w:szCs w:val="36"/>
          <w:lang w:val="fr-FR" w:eastAsia="de-DE"/>
        </w:rPr>
        <w:t>sanitaires</w:t>
      </w:r>
      <w:r w:rsidR="009F653C">
        <w:rPr>
          <w:rFonts w:ascii="Arial" w:hAnsi="Arial" w:cs="Arial"/>
          <w:sz w:val="22"/>
          <w:szCs w:val="36"/>
          <w:lang w:val="fr-FR" w:eastAsia="de-DE"/>
        </w:rPr>
        <w:t>, Systèmes de circulation d’eau, I</w:t>
      </w:r>
      <w:r w:rsidR="009F653C" w:rsidRPr="00B07664">
        <w:rPr>
          <w:rFonts w:ascii="Arial" w:hAnsi="Arial" w:cs="Arial"/>
          <w:sz w:val="22"/>
          <w:szCs w:val="36"/>
          <w:lang w:val="fr-FR" w:eastAsia="de-DE"/>
        </w:rPr>
        <w:t xml:space="preserve">nstallation, </w:t>
      </w:r>
      <w:r w:rsidR="009F653C">
        <w:rPr>
          <w:rFonts w:ascii="Arial" w:hAnsi="Arial" w:cs="Arial"/>
          <w:sz w:val="22"/>
          <w:szCs w:val="36"/>
          <w:lang w:val="fr-FR" w:eastAsia="de-DE"/>
        </w:rPr>
        <w:t>Production thermique, Air intérieur, Gestion intelligente des bâtiments, Logiciels et Fabrication de produits SCC</w:t>
      </w:r>
      <w:r w:rsidR="00064535" w:rsidRPr="00223254">
        <w:rPr>
          <w:rFonts w:ascii="Arial" w:hAnsi="Arial" w:cs="Arial"/>
          <w:sz w:val="22"/>
          <w:szCs w:val="36"/>
          <w:lang w:val="fr-FR" w:eastAsia="de-DE"/>
        </w:rPr>
        <w:t>.</w:t>
      </w:r>
      <w:r w:rsidR="009F653C"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751EDBA4" w14:textId="221279CE" w:rsidR="00DF3A41" w:rsidRPr="00223254" w:rsidRDefault="00DB4EA0" w:rsidP="00DF3A41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>Entre c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onférences et débats, remises de prix </w:t>
      </w:r>
      <w:r w:rsidR="00633309">
        <w:rPr>
          <w:rFonts w:ascii="Arial" w:hAnsi="Arial" w:cs="Arial"/>
          <w:sz w:val="22"/>
          <w:szCs w:val="36"/>
          <w:lang w:val="fr-FR" w:eastAsia="de-DE"/>
        </w:rPr>
        <w:t>ou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 aires spéciales, </w:t>
      </w:r>
      <w:r>
        <w:rPr>
          <w:rFonts w:ascii="Arial" w:hAnsi="Arial" w:cs="Arial"/>
          <w:sz w:val="22"/>
          <w:szCs w:val="36"/>
          <w:lang w:val="fr-FR" w:eastAsia="de-DE"/>
        </w:rPr>
        <w:t>allant d</w:t>
      </w:r>
      <w:r w:rsidR="000412B0">
        <w:rPr>
          <w:rFonts w:ascii="Arial" w:hAnsi="Arial" w:cs="Arial"/>
          <w:sz w:val="22"/>
          <w:szCs w:val="36"/>
          <w:lang w:val="fr-FR" w:eastAsia="de-DE"/>
        </w:rPr>
        <w:t xml:space="preserve">es 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jeunes talents </w:t>
      </w:r>
      <w:r w:rsidR="00F4265D">
        <w:rPr>
          <w:rFonts w:ascii="Arial" w:hAnsi="Arial" w:cs="Arial"/>
          <w:sz w:val="22"/>
          <w:szCs w:val="36"/>
          <w:lang w:val="fr-FR" w:eastAsia="de-DE"/>
        </w:rPr>
        <w:t>novateur·rice·s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C4711B">
        <w:rPr>
          <w:rFonts w:ascii="Arial" w:hAnsi="Arial" w:cs="Arial"/>
          <w:sz w:val="22"/>
          <w:szCs w:val="36"/>
          <w:lang w:val="fr-FR" w:eastAsia="de-DE"/>
        </w:rPr>
        <w:t>aux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 startups </w:t>
      </w:r>
      <w:r w:rsidR="000412B0">
        <w:rPr>
          <w:rFonts w:ascii="Arial" w:hAnsi="Arial" w:cs="Arial"/>
          <w:sz w:val="22"/>
          <w:szCs w:val="36"/>
          <w:lang w:val="fr-FR" w:eastAsia="de-DE"/>
        </w:rPr>
        <w:t>en passant par</w:t>
      </w:r>
      <w:r w:rsidR="004C33A5">
        <w:rPr>
          <w:rFonts w:ascii="Arial" w:hAnsi="Arial" w:cs="Arial"/>
          <w:sz w:val="22"/>
          <w:szCs w:val="36"/>
          <w:lang w:val="fr-FR" w:eastAsia="de-DE"/>
        </w:rPr>
        <w:t xml:space="preserve"> le festival ISH </w:t>
      </w:r>
      <w:r w:rsidR="004C33A5" w:rsidRPr="00B07664">
        <w:rPr>
          <w:rFonts w:ascii="Arial" w:hAnsi="Arial" w:cs="Arial"/>
          <w:sz w:val="22"/>
          <w:szCs w:val="36"/>
          <w:lang w:val="fr-FR" w:eastAsia="de-DE"/>
        </w:rPr>
        <w:t xml:space="preserve">– </w:t>
      </w:r>
      <w:r w:rsidR="004C33A5">
        <w:rPr>
          <w:rFonts w:ascii="Arial" w:hAnsi="Arial" w:cs="Arial"/>
          <w:sz w:val="22"/>
          <w:szCs w:val="36"/>
          <w:lang w:val="fr-FR" w:eastAsia="de-DE"/>
        </w:rPr>
        <w:t>les événements qui émaillent la manifest</w:t>
      </w:r>
      <w:r w:rsidR="00FC1C3C">
        <w:rPr>
          <w:rFonts w:ascii="Arial" w:hAnsi="Arial" w:cs="Arial"/>
          <w:sz w:val="22"/>
          <w:szCs w:val="36"/>
          <w:lang w:val="fr-FR" w:eastAsia="de-DE"/>
        </w:rPr>
        <w:t>a</w:t>
      </w:r>
      <w:r w:rsidR="004C33A5">
        <w:rPr>
          <w:rFonts w:ascii="Arial" w:hAnsi="Arial" w:cs="Arial"/>
          <w:sz w:val="22"/>
          <w:szCs w:val="36"/>
          <w:lang w:val="fr-FR" w:eastAsia="de-DE"/>
        </w:rPr>
        <w:t>tion sont tout aussi variés que l’offre des exposants.</w:t>
      </w:r>
      <w:r w:rsidR="00DF3A41" w:rsidRPr="0022325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D7002A">
        <w:rPr>
          <w:rFonts w:ascii="Arial" w:hAnsi="Arial" w:cs="Arial"/>
          <w:sz w:val="22"/>
          <w:szCs w:val="36"/>
          <w:lang w:val="fr-FR" w:eastAsia="de-DE"/>
        </w:rPr>
        <w:t xml:space="preserve">Une multitude d’exposés techniques et de tables rondes, de visites guidées et d’aires spéciales </w:t>
      </w:r>
      <w:r w:rsidR="00BC2B84">
        <w:rPr>
          <w:rFonts w:ascii="Arial" w:hAnsi="Arial" w:cs="Arial"/>
          <w:sz w:val="22"/>
          <w:szCs w:val="36"/>
          <w:lang w:val="fr-FR" w:eastAsia="de-DE"/>
        </w:rPr>
        <w:t>donne</w:t>
      </w:r>
      <w:r w:rsidR="00D7002A">
        <w:rPr>
          <w:rFonts w:ascii="Arial" w:hAnsi="Arial" w:cs="Arial"/>
          <w:sz w:val="22"/>
          <w:szCs w:val="36"/>
          <w:lang w:val="fr-FR" w:eastAsia="de-DE"/>
        </w:rPr>
        <w:t xml:space="preserve"> aux participant·e·s un aperçu des tout derniers développements et des technologies</w:t>
      </w:r>
      <w:r w:rsidR="006E72EE">
        <w:rPr>
          <w:rFonts w:ascii="Arial" w:hAnsi="Arial" w:cs="Arial"/>
          <w:sz w:val="22"/>
          <w:szCs w:val="36"/>
          <w:lang w:val="fr-FR" w:eastAsia="de-DE"/>
        </w:rPr>
        <w:t xml:space="preserve"> dernier cri</w:t>
      </w:r>
      <w:r w:rsidR="00D7002A">
        <w:rPr>
          <w:rFonts w:ascii="Arial" w:hAnsi="Arial" w:cs="Arial"/>
          <w:sz w:val="22"/>
          <w:szCs w:val="36"/>
          <w:lang w:val="fr-FR" w:eastAsia="de-DE"/>
        </w:rPr>
        <w:t xml:space="preserve">. </w:t>
      </w:r>
      <w:r w:rsidR="006E72EE">
        <w:rPr>
          <w:rFonts w:ascii="Arial" w:hAnsi="Arial" w:cs="Arial"/>
          <w:sz w:val="22"/>
          <w:szCs w:val="36"/>
          <w:lang w:val="fr-FR" w:eastAsia="de-DE"/>
        </w:rPr>
        <w:t xml:space="preserve">Tous les points du programme invitent par ailleurs à l’échange des connaissances et au réseautage. </w:t>
      </w:r>
    </w:p>
    <w:p w14:paraId="37FA938C" w14:textId="0B337396" w:rsidR="00064535" w:rsidRPr="00223254" w:rsidRDefault="006E72EE" w:rsidP="00A1211E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Toutes les informations sur les huit sphères de solutions et les événements sont disponibles sur </w:t>
      </w:r>
      <w:r w:rsidR="00064535" w:rsidRPr="00223254">
        <w:rPr>
          <w:rFonts w:ascii="Arial" w:hAnsi="Arial" w:cs="Arial"/>
          <w:sz w:val="22"/>
          <w:szCs w:val="36"/>
          <w:lang w:val="fr-FR" w:eastAsia="de-DE"/>
        </w:rPr>
        <w:t>ish.messefrankfurt.com.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7204C423" w14:textId="7DADAF85" w:rsidR="00791230" w:rsidRPr="00223254" w:rsidRDefault="006E72EE" w:rsidP="00791230">
      <w:pPr>
        <w:pStyle w:val="berschrift3"/>
        <w:ind w:left="0"/>
        <w:rPr>
          <w:color w:val="auto"/>
          <w:lang w:val="fr-FR"/>
        </w:rPr>
      </w:pPr>
      <w:r>
        <w:rPr>
          <w:color w:val="auto"/>
          <w:lang w:val="fr-FR"/>
        </w:rPr>
        <w:t>Suivre</w:t>
      </w:r>
      <w:r w:rsidR="00791230" w:rsidRPr="00223254">
        <w:rPr>
          <w:color w:val="auto"/>
          <w:lang w:val="fr-FR"/>
        </w:rPr>
        <w:t xml:space="preserve"> ISH </w:t>
      </w:r>
      <w:r>
        <w:rPr>
          <w:color w:val="auto"/>
          <w:lang w:val="fr-FR"/>
        </w:rPr>
        <w:t>sur Internet</w:t>
      </w:r>
      <w:r w:rsidR="00791230" w:rsidRPr="00223254">
        <w:rPr>
          <w:color w:val="auto"/>
          <w:lang w:val="fr-FR"/>
        </w:rPr>
        <w:t>:</w:t>
      </w:r>
      <w:r>
        <w:rPr>
          <w:color w:val="auto"/>
          <w:lang w:val="fr-FR"/>
        </w:rPr>
        <w:t xml:space="preserve"> </w:t>
      </w:r>
    </w:p>
    <w:p w14:paraId="3BE561D6" w14:textId="77777777" w:rsidR="00791230" w:rsidRPr="00223254" w:rsidRDefault="00727968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fr-FR"/>
        </w:rPr>
      </w:pPr>
      <w:hyperlink r:id="rId7" w:history="1">
        <w:r w:rsidR="00791230" w:rsidRPr="00223254">
          <w:rPr>
            <w:rStyle w:val="Hyperlink"/>
            <w:color w:val="auto"/>
            <w:lang w:val="fr-FR"/>
          </w:rPr>
          <w:t>www.ish.messefrankfurt.com/facebook</w:t>
        </w:r>
      </w:hyperlink>
      <w:r w:rsidR="00791230" w:rsidRPr="00223254">
        <w:rPr>
          <w:rStyle w:val="Hyperlink"/>
          <w:color w:val="auto"/>
          <w:lang w:val="fr-FR"/>
        </w:rPr>
        <w:t xml:space="preserve"> </w:t>
      </w:r>
    </w:p>
    <w:p w14:paraId="6074D72F" w14:textId="50D1CF60" w:rsidR="00791230" w:rsidRPr="00223254" w:rsidRDefault="00727968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fr-FR"/>
        </w:rPr>
      </w:pPr>
      <w:hyperlink r:id="rId8" w:history="1">
        <w:r w:rsidR="00791230" w:rsidRPr="00223254">
          <w:rPr>
            <w:rStyle w:val="Hyperlink"/>
            <w:color w:val="auto"/>
            <w:lang w:val="fr-FR"/>
          </w:rPr>
          <w:t>www.ish.messefrankfurt.com/youtube</w:t>
        </w:r>
      </w:hyperlink>
      <w:r w:rsidR="00791230" w:rsidRPr="00223254">
        <w:rPr>
          <w:rStyle w:val="Hyperlink"/>
          <w:color w:val="auto"/>
          <w:lang w:val="fr-FR"/>
        </w:rPr>
        <w:t xml:space="preserve"> </w:t>
      </w:r>
    </w:p>
    <w:p w14:paraId="7D700DD9" w14:textId="7461FC2B" w:rsidR="00791230" w:rsidRPr="00223254" w:rsidRDefault="00727968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fr-FR"/>
        </w:rPr>
      </w:pPr>
      <w:hyperlink r:id="rId9" w:history="1">
        <w:r w:rsidR="00791230" w:rsidRPr="00223254">
          <w:rPr>
            <w:rStyle w:val="Hyperlink"/>
            <w:color w:val="auto"/>
            <w:lang w:val="fr-FR"/>
          </w:rPr>
          <w:t>www.ish.messefrankfurt.com/linkedin</w:t>
        </w:r>
      </w:hyperlink>
      <w:r w:rsidR="00791230" w:rsidRPr="00223254">
        <w:rPr>
          <w:rStyle w:val="Hyperlink"/>
          <w:color w:val="auto"/>
          <w:lang w:val="fr-FR"/>
        </w:rPr>
        <w:t xml:space="preserve"> </w:t>
      </w:r>
    </w:p>
    <w:bookmarkStart w:id="0" w:name="Netzueberschrift"/>
    <w:bookmarkStart w:id="1" w:name="Netz"/>
    <w:bookmarkEnd w:id="0"/>
    <w:bookmarkEnd w:id="1"/>
    <w:p w14:paraId="4ED02DA0" w14:textId="1C0D64DA" w:rsidR="00791230" w:rsidRPr="00223254" w:rsidRDefault="00791230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fr-FR"/>
        </w:rPr>
      </w:pPr>
      <w:r w:rsidRPr="00223254">
        <w:rPr>
          <w:rStyle w:val="Hyperlink"/>
          <w:color w:val="auto"/>
          <w:lang w:val="fr-FR"/>
        </w:rPr>
        <w:fldChar w:fldCharType="begin"/>
      </w:r>
      <w:r w:rsidRPr="00223254">
        <w:rPr>
          <w:rStyle w:val="Hyperlink"/>
          <w:color w:val="auto"/>
          <w:lang w:val="fr-FR"/>
        </w:rPr>
        <w:instrText xml:space="preserve"> HYPERLINK "http://www.instagram.com/ish_frankfurt" </w:instrText>
      </w:r>
      <w:r w:rsidRPr="00223254">
        <w:rPr>
          <w:rStyle w:val="Hyperlink"/>
          <w:color w:val="auto"/>
          <w:lang w:val="fr-FR"/>
        </w:rPr>
        <w:fldChar w:fldCharType="separate"/>
      </w:r>
      <w:r w:rsidRPr="00223254">
        <w:rPr>
          <w:rStyle w:val="Hyperlink"/>
          <w:color w:val="auto"/>
          <w:lang w:val="fr-FR"/>
        </w:rPr>
        <w:t>www.instagram.com/ish_frankfurt</w:t>
      </w:r>
      <w:r w:rsidRPr="00223254">
        <w:rPr>
          <w:rStyle w:val="Hyperlink"/>
          <w:color w:val="auto"/>
          <w:lang w:val="fr-FR"/>
        </w:rPr>
        <w:fldChar w:fldCharType="end"/>
      </w:r>
      <w:r w:rsidR="006E72EE">
        <w:rPr>
          <w:rStyle w:val="Hyperlink"/>
          <w:color w:val="auto"/>
          <w:lang w:val="fr-FR"/>
        </w:rPr>
        <w:t xml:space="preserve"> </w:t>
      </w:r>
    </w:p>
    <w:p w14:paraId="7F32F190" w14:textId="77777777" w:rsidR="00791230" w:rsidRPr="00223254" w:rsidRDefault="00791230" w:rsidP="00A1211E">
      <w:pPr>
        <w:rPr>
          <w:rFonts w:ascii="Arial" w:hAnsi="Arial" w:cs="Arial"/>
          <w:sz w:val="22"/>
          <w:szCs w:val="36"/>
          <w:lang w:val="fr-FR" w:eastAsia="de-DE"/>
        </w:rPr>
      </w:pPr>
    </w:p>
    <w:p w14:paraId="260FB513" w14:textId="43A255FF" w:rsidR="00042E7A" w:rsidRPr="00223254" w:rsidRDefault="00042E7A" w:rsidP="00A1211E">
      <w:pPr>
        <w:rPr>
          <w:sz w:val="20"/>
          <w:szCs w:val="20"/>
          <w:lang w:val="fr-FR"/>
        </w:rPr>
      </w:pPr>
    </w:p>
    <w:p w14:paraId="315986C0" w14:textId="6D5AAB08" w:rsidR="00042E7A" w:rsidRPr="006E72EE" w:rsidRDefault="00042E7A" w:rsidP="00A1211E">
      <w:pPr>
        <w:rPr>
          <w:sz w:val="20"/>
          <w:szCs w:val="20"/>
          <w:lang w:val="fr-FR"/>
        </w:rPr>
      </w:pPr>
    </w:p>
    <w:sectPr w:rsidR="00042E7A" w:rsidRPr="006E72E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E6B9" w14:textId="77777777" w:rsidR="004766AC" w:rsidRDefault="004766AC" w:rsidP="00064535">
      <w:pPr>
        <w:spacing w:after="0" w:line="240" w:lineRule="auto"/>
      </w:pPr>
      <w:r>
        <w:separator/>
      </w:r>
    </w:p>
  </w:endnote>
  <w:endnote w:type="continuationSeparator" w:id="0">
    <w:p w14:paraId="1E7620B9" w14:textId="77777777" w:rsidR="004766AC" w:rsidRDefault="004766AC" w:rsidP="000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6902" w14:textId="77777777" w:rsidR="004766AC" w:rsidRDefault="004766AC" w:rsidP="00064535">
      <w:pPr>
        <w:spacing w:after="0" w:line="240" w:lineRule="auto"/>
      </w:pPr>
      <w:r>
        <w:separator/>
      </w:r>
    </w:p>
  </w:footnote>
  <w:footnote w:type="continuationSeparator" w:id="0">
    <w:p w14:paraId="5B92D9D5" w14:textId="77777777" w:rsidR="004766AC" w:rsidRDefault="004766AC" w:rsidP="0006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2A5" w14:textId="3D542848" w:rsidR="00064535" w:rsidRPr="000335A2" w:rsidRDefault="003F2410" w:rsidP="00064535">
    <w:pPr>
      <w:pStyle w:val="Kopfzeile"/>
      <w:jc w:val="right"/>
    </w:pPr>
    <w:r>
      <w:rPr>
        <w:noProof/>
      </w:rPr>
      <w:drawing>
        <wp:inline distT="0" distB="0" distL="0" distR="0" wp14:anchorId="609A23E7" wp14:editId="14603547">
          <wp:extent cx="539496" cy="301752"/>
          <wp:effectExtent l="0" t="0" r="0" b="317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F8E"/>
    <w:multiLevelType w:val="hybridMultilevel"/>
    <w:tmpl w:val="76D0ADE8"/>
    <w:lvl w:ilvl="0" w:tplc="1B6412B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1E"/>
    <w:rsid w:val="00016C31"/>
    <w:rsid w:val="00020856"/>
    <w:rsid w:val="000335A2"/>
    <w:rsid w:val="000412B0"/>
    <w:rsid w:val="00042E7A"/>
    <w:rsid w:val="0006099F"/>
    <w:rsid w:val="00064535"/>
    <w:rsid w:val="000C74F1"/>
    <w:rsid w:val="00223254"/>
    <w:rsid w:val="00282ADD"/>
    <w:rsid w:val="00294F39"/>
    <w:rsid w:val="002D4A7D"/>
    <w:rsid w:val="002E1ED3"/>
    <w:rsid w:val="003536EB"/>
    <w:rsid w:val="0036370F"/>
    <w:rsid w:val="003735E7"/>
    <w:rsid w:val="003A0A4D"/>
    <w:rsid w:val="003F2410"/>
    <w:rsid w:val="00465BE7"/>
    <w:rsid w:val="004766AC"/>
    <w:rsid w:val="00485AA5"/>
    <w:rsid w:val="004B5149"/>
    <w:rsid w:val="004C33A5"/>
    <w:rsid w:val="00553784"/>
    <w:rsid w:val="00576D1F"/>
    <w:rsid w:val="005F42B6"/>
    <w:rsid w:val="00633309"/>
    <w:rsid w:val="006E72EE"/>
    <w:rsid w:val="00727968"/>
    <w:rsid w:val="007772B2"/>
    <w:rsid w:val="00791230"/>
    <w:rsid w:val="007D40E0"/>
    <w:rsid w:val="008716A2"/>
    <w:rsid w:val="008950FD"/>
    <w:rsid w:val="008E2091"/>
    <w:rsid w:val="009601D7"/>
    <w:rsid w:val="009738CC"/>
    <w:rsid w:val="009B32A7"/>
    <w:rsid w:val="009F653C"/>
    <w:rsid w:val="00A1211E"/>
    <w:rsid w:val="00A5127A"/>
    <w:rsid w:val="00A629D2"/>
    <w:rsid w:val="00A64029"/>
    <w:rsid w:val="00A95E83"/>
    <w:rsid w:val="00B416B9"/>
    <w:rsid w:val="00B45D75"/>
    <w:rsid w:val="00B94E5B"/>
    <w:rsid w:val="00BC2B84"/>
    <w:rsid w:val="00C0799E"/>
    <w:rsid w:val="00C4711B"/>
    <w:rsid w:val="00D04C46"/>
    <w:rsid w:val="00D1336F"/>
    <w:rsid w:val="00D7002A"/>
    <w:rsid w:val="00D94E58"/>
    <w:rsid w:val="00DB4EA0"/>
    <w:rsid w:val="00DD6783"/>
    <w:rsid w:val="00DF1174"/>
    <w:rsid w:val="00DF3A41"/>
    <w:rsid w:val="00E33FE2"/>
    <w:rsid w:val="00E733A0"/>
    <w:rsid w:val="00E95515"/>
    <w:rsid w:val="00EA0D86"/>
    <w:rsid w:val="00F4265D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32A"/>
  <w15:chartTrackingRefBased/>
  <w15:docId w15:val="{8B4202B8-5C74-464C-B16A-EB4A15C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230"/>
    <w:pPr>
      <w:keepNext/>
      <w:keepLines/>
      <w:spacing w:before="280" w:after="70" w:line="280" w:lineRule="atLeast"/>
      <w:ind w:left="142" w:right="142"/>
      <w:outlineLvl w:val="2"/>
    </w:pPr>
    <w:rPr>
      <w:rFonts w:asciiTheme="majorHAnsi" w:eastAsiaTheme="majorEastAsia" w:hAnsiTheme="majorHAnsi" w:cstheme="majorBidi"/>
      <w:b/>
      <w:color w:val="50555F" w:themeColor="text1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064535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535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535"/>
    <w:rPr>
      <w:sz w:val="19"/>
    </w:rPr>
  </w:style>
  <w:style w:type="character" w:styleId="Fett">
    <w:name w:val="Strong"/>
    <w:basedOn w:val="Absatz-Standardschriftart"/>
    <w:uiPriority w:val="22"/>
    <w:qFormat/>
    <w:rsid w:val="00042E7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B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BE7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230"/>
    <w:rPr>
      <w:rFonts w:asciiTheme="majorHAnsi" w:eastAsiaTheme="majorEastAsia" w:hAnsiTheme="majorHAnsi" w:cstheme="majorBidi"/>
      <w:b/>
      <w:color w:val="50555F" w:themeColor="text1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9123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.messefrankfurt.com/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.messefrankfurt.com/face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h.messefrankfurt.com/linked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Weitz, Stefanie (EBU 53)</dc:creator>
  <cp:keywords/>
  <dc:description/>
  <cp:lastModifiedBy>Bräutigam, Anja (EBU 53)</cp:lastModifiedBy>
  <cp:revision>4</cp:revision>
  <dcterms:created xsi:type="dcterms:W3CDTF">2024-07-26T07:28:00Z</dcterms:created>
  <dcterms:modified xsi:type="dcterms:W3CDTF">2024-08-16T12:48:00Z</dcterms:modified>
</cp:coreProperties>
</file>